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4"/>
        <w:tabs>
          <w:tab w:leader="none" w:pos="1701" w:val="left"/>
        </w:tabs>
        <w:spacing w:after="120" w:before="240"/>
        <w:contextualSpacing w:val="false"/>
        <w:jc w:val="left"/>
        <w:rPr>
          <w:sz w:val="20"/>
          <w:szCs w:val="20"/>
        </w:rPr>
      </w:pPr>
      <w:r>
        <w:rPr>
          <w:sz w:val="20"/>
          <w:szCs w:val="20"/>
        </w:rPr>
        <w:t>Zápis z jednání velké rady JČ oblasti dne 3.4.2018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 xml:space="preserve">Velká rada se uskutečnila v klubovnách 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1701" w:val="left"/>
        </w:tabs>
        <w:ind w:hanging="0" w:left="0" w:right="0"/>
        <w:rPr/>
      </w:pPr>
      <w:bookmarkStart w:id="0" w:name="_MON_1580148279"/>
      <w:bookmarkStart w:id="1" w:name="_1144566609"/>
      <w:bookmarkStart w:id="2" w:name="_1145363743"/>
      <w:bookmarkStart w:id="3" w:name="_1156830152"/>
      <w:bookmarkStart w:id="4" w:name="_1173247896"/>
      <w:bookmarkStart w:id="5" w:name="_1201345656"/>
      <w:bookmarkStart w:id="6" w:name="_1205679585"/>
      <w:bookmarkStart w:id="7" w:name="_1282548225"/>
      <w:bookmarkStart w:id="8" w:name="_1286365287"/>
      <w:bookmarkStart w:id="9" w:name="_1292768158"/>
      <w:bookmarkStart w:id="10" w:name="_1293621146"/>
      <w:bookmarkStart w:id="11" w:name="_1330778610"/>
      <w:bookmarkStart w:id="12" w:name="_1333873964"/>
      <w:bookmarkStart w:id="13" w:name="_1336899180"/>
      <w:bookmarkStart w:id="14" w:name="_1336899505"/>
      <w:bookmarkStart w:id="15" w:name="_1347363263"/>
      <w:bookmarkStart w:id="16" w:name="_1348567916"/>
      <w:bookmarkStart w:id="17" w:name="_1352701006"/>
      <w:bookmarkStart w:id="18" w:name="_1355553628"/>
      <w:bookmarkStart w:id="19" w:name="_1358744737"/>
      <w:bookmarkStart w:id="20" w:name="_1358744980"/>
      <w:bookmarkStart w:id="21" w:name="_1363504701"/>
      <w:bookmarkStart w:id="22" w:name="_1366809737"/>
      <w:bookmarkStart w:id="23" w:name="_1370421613"/>
      <w:bookmarkStart w:id="24" w:name="_1377083909"/>
      <w:bookmarkStart w:id="25" w:name="_1381925283"/>
      <w:bookmarkStart w:id="26" w:name="_1386518468"/>
      <w:bookmarkStart w:id="27" w:name="_1388477630"/>
      <w:bookmarkStart w:id="28" w:name="_1390303981"/>
      <w:bookmarkStart w:id="29" w:name="_1393170190"/>
      <w:bookmarkStart w:id="30" w:name="_1394975258"/>
      <w:bookmarkStart w:id="31" w:name="_1395039690"/>
      <w:bookmarkStart w:id="32" w:name="_1401190712"/>
      <w:bookmarkStart w:id="33" w:name="_1410172680"/>
      <w:bookmarkStart w:id="34" w:name="_1411293845"/>
      <w:bookmarkStart w:id="35" w:name="_1414489126"/>
      <w:bookmarkStart w:id="36" w:name="_1416061371"/>
      <w:bookmarkStart w:id="37" w:name="_1417001801"/>
      <w:bookmarkStart w:id="38" w:name="_1419339795"/>
      <w:bookmarkStart w:id="39" w:name="_1421663969"/>
      <w:bookmarkStart w:id="40" w:name="_1424092767"/>
      <w:bookmarkStart w:id="41" w:name="_1424093024"/>
      <w:bookmarkStart w:id="42" w:name="_1424093050"/>
      <w:bookmarkStart w:id="43" w:name="_1426417020"/>
      <w:bookmarkStart w:id="44" w:name="_1426576843"/>
      <w:bookmarkStart w:id="45" w:name="_1426576923"/>
      <w:bookmarkStart w:id="46" w:name="_1440920194"/>
      <w:bookmarkStart w:id="47" w:name="_1442741269"/>
      <w:bookmarkStart w:id="48" w:name="_1445929926"/>
      <w:bookmarkStart w:id="49" w:name="_1448448968"/>
      <w:bookmarkStart w:id="50" w:name="_1450606970"/>
      <w:bookmarkStart w:id="51" w:name="_1451459052"/>
      <w:bookmarkStart w:id="52" w:name="_1455373149"/>
      <w:bookmarkStart w:id="53" w:name="_1457873415"/>
      <w:bookmarkStart w:id="54" w:name="_1458655988"/>
      <w:bookmarkStart w:id="55" w:name="_MON_1580148279"/>
      <w:bookmarkStart w:id="56" w:name="_1144566609"/>
      <w:bookmarkStart w:id="57" w:name="_1145363743"/>
      <w:bookmarkStart w:id="58" w:name="_1156830152"/>
      <w:bookmarkStart w:id="59" w:name="_1173247896"/>
      <w:bookmarkStart w:id="60" w:name="_1201345656"/>
      <w:bookmarkStart w:id="61" w:name="_1205679585"/>
      <w:bookmarkStart w:id="62" w:name="_1282548225"/>
      <w:bookmarkStart w:id="63" w:name="_1286365287"/>
      <w:bookmarkStart w:id="64" w:name="_1292768158"/>
      <w:bookmarkStart w:id="65" w:name="_1293621146"/>
      <w:bookmarkStart w:id="66" w:name="_1330778610"/>
      <w:bookmarkStart w:id="67" w:name="_1333873964"/>
      <w:bookmarkStart w:id="68" w:name="_1336899180"/>
      <w:bookmarkStart w:id="69" w:name="_1336899505"/>
      <w:bookmarkStart w:id="70" w:name="_1347363263"/>
      <w:bookmarkStart w:id="71" w:name="_1348567916"/>
      <w:bookmarkStart w:id="72" w:name="_1352701006"/>
      <w:bookmarkStart w:id="73" w:name="_1355553628"/>
      <w:bookmarkStart w:id="74" w:name="_1358744737"/>
      <w:bookmarkStart w:id="75" w:name="_1358744980"/>
      <w:bookmarkStart w:id="76" w:name="_1363504701"/>
      <w:bookmarkStart w:id="77" w:name="_1366809737"/>
      <w:bookmarkStart w:id="78" w:name="_1370421613"/>
      <w:bookmarkStart w:id="79" w:name="_1377083909"/>
      <w:bookmarkStart w:id="80" w:name="_1381925283"/>
      <w:bookmarkStart w:id="81" w:name="_1386518468"/>
      <w:bookmarkStart w:id="82" w:name="_1388477630"/>
      <w:bookmarkStart w:id="83" w:name="_1390303981"/>
      <w:bookmarkStart w:id="84" w:name="_1393170190"/>
      <w:bookmarkStart w:id="85" w:name="_1394975258"/>
      <w:bookmarkStart w:id="86" w:name="_1395039690"/>
      <w:bookmarkStart w:id="87" w:name="_1401190712"/>
      <w:bookmarkStart w:id="88" w:name="_1410172680"/>
      <w:bookmarkStart w:id="89" w:name="_1411293845"/>
      <w:bookmarkStart w:id="90" w:name="_1414489126"/>
      <w:bookmarkStart w:id="91" w:name="_1416061371"/>
      <w:bookmarkStart w:id="92" w:name="_1417001801"/>
      <w:bookmarkStart w:id="93" w:name="_1419339795"/>
      <w:bookmarkStart w:id="94" w:name="_1421663969"/>
      <w:bookmarkStart w:id="95" w:name="_1424092767"/>
      <w:bookmarkStart w:id="96" w:name="_1424093024"/>
      <w:bookmarkStart w:id="97" w:name="_1424093050"/>
      <w:bookmarkStart w:id="98" w:name="_1426417020"/>
      <w:bookmarkStart w:id="99" w:name="_1426576843"/>
      <w:bookmarkStart w:id="100" w:name="_1426576923"/>
      <w:bookmarkStart w:id="101" w:name="_1440920194"/>
      <w:bookmarkStart w:id="102" w:name="_1442741269"/>
      <w:bookmarkStart w:id="103" w:name="_1445929926"/>
      <w:bookmarkStart w:id="104" w:name="_1448448968"/>
      <w:bookmarkStart w:id="105" w:name="_1450606970"/>
      <w:bookmarkStart w:id="106" w:name="_1451459052"/>
      <w:bookmarkStart w:id="107" w:name="_1455373149"/>
      <w:bookmarkStart w:id="108" w:name="_1457873415"/>
      <w:bookmarkStart w:id="109" w:name="_1458655988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rPr/>
      </w:r>
    </w:p>
    <w:p>
      <w:pPr>
        <w:pStyle w:val="style173"/>
        <w:tabs>
          <w:tab w:leader="none" w:pos="360" w:val="left"/>
          <w:tab w:leader="none" w:pos="1701" w:val="left"/>
        </w:tabs>
        <w:ind w:hanging="0" w:left="0" w:right="0"/>
        <w:rPr>
          <w:szCs w:val="20"/>
        </w:rPr>
      </w:pPr>
      <w:r>
        <w:rPr>
          <w:szCs w:val="20"/>
        </w:rPr>
      </w:r>
    </w:p>
    <w:p>
      <w:pPr>
        <w:pStyle w:val="style173"/>
        <w:tabs>
          <w:tab w:leader="none" w:pos="1701" w:val="left"/>
        </w:tabs>
        <w:ind w:hanging="0" w:left="0" w:right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 </w:t>
      </w:r>
      <w:r>
        <w:rPr>
          <w:b/>
          <w:bCs/>
          <w:szCs w:val="20"/>
          <w:u w:val="single"/>
        </w:rPr>
        <w:t xml:space="preserve">Informace: 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Květnová Velká rada a školení</w:t>
      </w:r>
      <w:r>
        <w:rPr>
          <w:rFonts w:cs="Times New Roman"/>
          <w:sz w:val="20"/>
          <w:szCs w:val="20"/>
        </w:rPr>
        <w:t xml:space="preserve">: Proběhne </w:t>
      </w:r>
      <w:r>
        <w:rPr>
          <w:rFonts w:cs="Times New Roman"/>
          <w:b/>
          <w:sz w:val="20"/>
          <w:szCs w:val="20"/>
        </w:rPr>
        <w:t>ve středu 9.5. od 17:00. Od 18:00 proběhne školení od ekonomky ČTU Jany Krtkové ohledně správného vyúčtování táborů.</w:t>
      </w:r>
      <w:r>
        <w:rPr>
          <w:rFonts w:cs="Times New Roman"/>
          <w:sz w:val="20"/>
          <w:szCs w:val="20"/>
        </w:rPr>
        <w:t xml:space="preserve"> 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Údržba kluboven</w:t>
      </w:r>
      <w:r>
        <w:rPr>
          <w:rFonts w:cs="Times New Roman"/>
          <w:sz w:val="20"/>
          <w:szCs w:val="20"/>
        </w:rPr>
        <w:t>: U dveří do klubovny se vymění zámek a nové klíče se budou rozdávat 9.5.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Septim zařídil rohožky.  </w:t>
        <w:br/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Brigáda na Rožmberku:</w:t>
      </w:r>
      <w:r>
        <w:rPr>
          <w:rFonts w:cs="Times New Roman"/>
          <w:sz w:val="20"/>
          <w:szCs w:val="20"/>
        </w:rPr>
        <w:t xml:space="preserve"> Pája děkuje všem, kteří přiložili ruku k dílu. Dodělal se dřevník, připravilo se dřevo, zateplila se půda a částečně se pobila palubkami, udělaly se svody okapové vody. 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Hlášenka tábora</w:t>
      </w:r>
      <w:r>
        <w:rPr>
          <w:rFonts w:cs="Times New Roman"/>
          <w:sz w:val="20"/>
          <w:szCs w:val="20"/>
        </w:rPr>
        <w:t xml:space="preserve">: Hlášenku tábora (viz příloha) neprodleně odevzdat Pájovi. Odevzdali: Orion, Strážci, Touláci, Nová Dvojka, Zálesák, Čtyřlístek. 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Adresář oblasti</w:t>
      </w:r>
      <w:r>
        <w:rPr>
          <w:rFonts w:cs="Times New Roman"/>
          <w:sz w:val="20"/>
          <w:szCs w:val="20"/>
        </w:rPr>
        <w:t xml:space="preserve">: V příloze najdete aktualizovaný adresář oblasti. Pokud najdete nějaké nesrovnalosti, napište email Všezny na evidence@ctu-jihoceska.cz. 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Firma Camping TEX:</w:t>
      </w:r>
      <w:r>
        <w:rPr>
          <w:rFonts w:cs="Times New Roman"/>
          <w:sz w:val="20"/>
          <w:szCs w:val="20"/>
        </w:rPr>
        <w:t xml:space="preserve"> Vřele doporučujeme neobchodovat s touto firmou. Je v likvidaci. 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Granty</w:t>
      </w:r>
      <w:r>
        <w:rPr>
          <w:rFonts w:cs="Times New Roman"/>
          <w:sz w:val="20"/>
          <w:szCs w:val="20"/>
        </w:rPr>
        <w:t>: Granty města byly zveřejněny. Granty kraje budou zveřejněny 6.4.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Vlajky a lahve ČTU</w:t>
      </w:r>
      <w:r>
        <w:rPr>
          <w:rFonts w:cs="Times New Roman"/>
          <w:sz w:val="20"/>
          <w:szCs w:val="20"/>
        </w:rPr>
        <w:t xml:space="preserve">: Ústředí nabízí vlajky ČTU a lahve s tábornickým motivem. Zájemci se ozvou Pájovi. </w:t>
      </w:r>
    </w:p>
    <w:p>
      <w:pPr>
        <w:pStyle w:val="style175"/>
        <w:widowControl/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style175"/>
        <w:widowControl/>
        <w:numPr>
          <w:ilvl w:val="0"/>
          <w:numId w:val="1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CVVZ</w:t>
      </w:r>
      <w:r>
        <w:rPr>
          <w:rFonts w:cs="Times New Roman"/>
          <w:sz w:val="20"/>
          <w:szCs w:val="20"/>
        </w:rPr>
        <w:t xml:space="preserve">: Pokud máte někdo dobré kontakty na vedení škol v Českých Budějovicích, ozvěte se prosím Pájovi. </w:t>
        <w:br/>
      </w:r>
    </w:p>
    <w:p>
      <w:pPr>
        <w:pStyle w:val="style0"/>
        <w:tabs>
          <w:tab w:leader="none" w:pos="1701" w:val="left"/>
        </w:tabs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Úkoly: </w:t>
      </w:r>
    </w:p>
    <w:p>
      <w:pPr>
        <w:pStyle w:val="style0"/>
        <w:tabs>
          <w:tab w:leader="none" w:pos="1701" w:val="left"/>
        </w:tabs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</w:r>
    </w:p>
    <w:p>
      <w:pPr>
        <w:pStyle w:val="style175"/>
        <w:widowControl/>
        <w:numPr>
          <w:ilvl w:val="0"/>
          <w:numId w:val="2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Přivrtat čísla popisná na sruby a osadit schránky - Pája. </w:t>
      </w:r>
    </w:p>
    <w:p>
      <w:pPr>
        <w:pStyle w:val="style175"/>
        <w:widowControl/>
        <w:numPr>
          <w:ilvl w:val="0"/>
          <w:numId w:val="2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Výměna zámku  na vchodových dveřích do kluboven - Naháček, Pája</w:t>
      </w:r>
    </w:p>
    <w:p>
      <w:pPr>
        <w:pStyle w:val="style175"/>
        <w:widowControl/>
        <w:numPr>
          <w:ilvl w:val="0"/>
          <w:numId w:val="2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Vytvořit manuály pro půjčování vybavení VR. - Pája</w:t>
      </w:r>
    </w:p>
    <w:p>
      <w:pPr>
        <w:pStyle w:val="style175"/>
        <w:widowControl/>
        <w:numPr>
          <w:ilvl w:val="0"/>
          <w:numId w:val="2"/>
        </w:numPr>
        <w:suppressAutoHyphens w:val="false"/>
        <w:spacing w:after="200" w:before="0" w:line="276" w:lineRule="auto"/>
        <w:contextualSpacing/>
        <w:textAlignment w:val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Přizpůsobení webu pro mobilní telefony - Komín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1701" w:val="left"/>
        </w:tabs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 xml:space="preserve"> </w:t>
      </w:r>
      <w:r>
        <w:rPr>
          <w:rFonts w:cs="Times New Roman"/>
          <w:b/>
          <w:sz w:val="20"/>
          <w:szCs w:val="20"/>
          <w:u w:val="single"/>
        </w:rPr>
        <w:t xml:space="preserve">Akce: 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 xml:space="preserve">13.-15.4.2018 </w:t>
        <w:tab/>
        <w:t>Jarní „22“ na Lipnici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>25.-27.5.2018</w:t>
        <w:tab/>
        <w:t>Kadovské hry (mezioddílové klání, pořádá TK Podskalí)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>12.-26.8.2018</w:t>
        <w:tab/>
        <w:t>Jihočeská tábornická škola (www.jcots.cz)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bookmarkStart w:id="110" w:name="_GoBack"/>
      <w:bookmarkEnd w:id="110"/>
      <w:r>
        <w:rPr>
          <w:sz w:val="20"/>
          <w:szCs w:val="20"/>
        </w:rPr>
        <w:t xml:space="preserve">14.-16.9.2018 </w:t>
        <w:tab/>
        <w:t>Sněm ČTU na Lipnici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 xml:space="preserve">2.-4.11.2018 </w:t>
        <w:tab/>
        <w:t>Podzimní „22“ na Lipnici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 xml:space="preserve">16.-18.11.2018 </w:t>
        <w:tab/>
        <w:t xml:space="preserve">CVVZ Hlinsko </w:t>
      </w:r>
    </w:p>
    <w:p>
      <w:pPr>
        <w:pStyle w:val="style0"/>
        <w:tabs>
          <w:tab w:leader="none" w:pos="1701" w:val="left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style0"/>
        <w:tabs>
          <w:tab w:leader="none" w:pos="1701" w:val="left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Seznam příloh:</w:t>
      </w:r>
    </w:p>
    <w:p>
      <w:pPr>
        <w:pStyle w:val="style0"/>
        <w:numPr>
          <w:ilvl w:val="0"/>
          <w:numId w:val="3"/>
        </w:numPr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>Hlášenka tábora</w:t>
      </w:r>
    </w:p>
    <w:p>
      <w:pPr>
        <w:pStyle w:val="style0"/>
        <w:numPr>
          <w:ilvl w:val="0"/>
          <w:numId w:val="3"/>
        </w:numPr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>Adresář oblasti</w:t>
        <w:br/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 xml:space="preserve">Příští VR ve středu  9.5.2018 od 17:00 v klubovnách VR. </w:t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0"/>
        <w:tabs>
          <w:tab w:leader="none" w:pos="1701" w:val="left"/>
        </w:tabs>
        <w:rPr>
          <w:sz w:val="20"/>
          <w:szCs w:val="20"/>
        </w:rPr>
      </w:pPr>
      <w:r>
        <w:rPr>
          <w:sz w:val="20"/>
          <w:szCs w:val="20"/>
        </w:rPr>
        <w:t>Zapsala Všezny</w:t>
      </w:r>
    </w:p>
    <w:sectPr>
      <w:type w:val="nextPage"/>
      <w:pgSz w:h="16838" w:w="11906"/>
      <w:pgMar w:bottom="720" w:footer="0" w:gutter="0" w:header="0" w:left="1080" w:right="1106" w:top="1701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cs-CZ"/>
    </w:rPr>
  </w:style>
  <w:style w:styleId="style1" w:type="paragraph">
    <w:name w:val="Nadpis 1"/>
    <w:basedOn w:val="style0"/>
    <w:next w:val="style1"/>
    <w:pPr>
      <w:keepNext/>
    </w:pPr>
    <w:rPr>
      <w:b/>
      <w:bCs/>
    </w:rPr>
  </w:style>
  <w:style w:styleId="style2" w:type="paragraph">
    <w:name w:val="Nadpis 2"/>
    <w:basedOn w:val="style0"/>
    <w:next w:val="style2"/>
    <w:pPr>
      <w:keepNext/>
    </w:pPr>
    <w:rPr>
      <w:b/>
      <w:bCs/>
      <w:sz w:val="20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b w:val="false"/>
      <w:color w:val="000000"/>
    </w:rPr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WW8Num2z0"/>
    <w:next w:val="style25"/>
    <w:rPr>
      <w:b w:val="false"/>
      <w:bCs/>
      <w:i w:val="false"/>
      <w:iCs w:val="false"/>
      <w:color w:val="000000"/>
      <w:szCs w:val="20"/>
    </w:rPr>
  </w:style>
  <w:style w:styleId="style26" w:type="character">
    <w:name w:val="Standardní písmo odstavce4"/>
    <w:next w:val="style26"/>
    <w:rPr/>
  </w:style>
  <w:style w:styleId="style27" w:type="character">
    <w:name w:val="Standardní písmo odstavce3"/>
    <w:next w:val="style27"/>
    <w:rPr/>
  </w:style>
  <w:style w:styleId="style28" w:type="character">
    <w:name w:val="Standardní písmo odstavce2"/>
    <w:next w:val="style28"/>
    <w:rPr/>
  </w:style>
  <w:style w:styleId="style29" w:type="character">
    <w:name w:val="WW8Num2z1"/>
    <w:next w:val="style29"/>
    <w:rPr/>
  </w:style>
  <w:style w:styleId="style30" w:type="character">
    <w:name w:val="WW8Num2z2"/>
    <w:next w:val="style30"/>
    <w:rPr/>
  </w:style>
  <w:style w:styleId="style31" w:type="character">
    <w:name w:val="WW8Num2z3"/>
    <w:next w:val="style31"/>
    <w:rPr/>
  </w:style>
  <w:style w:styleId="style32" w:type="character">
    <w:name w:val="WW8Num2z4"/>
    <w:next w:val="style32"/>
    <w:rPr/>
  </w:style>
  <w:style w:styleId="style33" w:type="character">
    <w:name w:val="WW8Num2z5"/>
    <w:next w:val="style33"/>
    <w:rPr/>
  </w:style>
  <w:style w:styleId="style34" w:type="character">
    <w:name w:val="WW8Num2z6"/>
    <w:next w:val="style34"/>
    <w:rPr/>
  </w:style>
  <w:style w:styleId="style35" w:type="character">
    <w:name w:val="WW8Num2z7"/>
    <w:next w:val="style35"/>
    <w:rPr/>
  </w:style>
  <w:style w:styleId="style36" w:type="character">
    <w:name w:val="WW8Num2z8"/>
    <w:next w:val="style36"/>
    <w:rPr/>
  </w:style>
  <w:style w:styleId="style37" w:type="character">
    <w:name w:val="WW8Num3z0"/>
    <w:next w:val="style37"/>
    <w:rPr/>
  </w:style>
  <w:style w:styleId="style38" w:type="character">
    <w:name w:val="WW8Num3z1"/>
    <w:next w:val="style38"/>
    <w:rPr/>
  </w:style>
  <w:style w:styleId="style39" w:type="character">
    <w:name w:val="WW8Num3z2"/>
    <w:next w:val="style39"/>
    <w:rPr/>
  </w:style>
  <w:style w:styleId="style40" w:type="character">
    <w:name w:val="WW8Num3z3"/>
    <w:next w:val="style40"/>
    <w:rPr/>
  </w:style>
  <w:style w:styleId="style41" w:type="character">
    <w:name w:val="WW8Num3z4"/>
    <w:next w:val="style41"/>
    <w:rPr/>
  </w:style>
  <w:style w:styleId="style42" w:type="character">
    <w:name w:val="WW8Num3z5"/>
    <w:next w:val="style42"/>
    <w:rPr/>
  </w:style>
  <w:style w:styleId="style43" w:type="character">
    <w:name w:val="WW8Num3z6"/>
    <w:next w:val="style43"/>
    <w:rPr/>
  </w:style>
  <w:style w:styleId="style44" w:type="character">
    <w:name w:val="WW8Num3z7"/>
    <w:next w:val="style44"/>
    <w:rPr/>
  </w:style>
  <w:style w:styleId="style45" w:type="character">
    <w:name w:val="WW8Num3z8"/>
    <w:next w:val="style45"/>
    <w:rPr/>
  </w:style>
  <w:style w:styleId="style46" w:type="character">
    <w:name w:val="WW8Num4z0"/>
    <w:next w:val="style46"/>
    <w:rPr/>
  </w:style>
  <w:style w:styleId="style47" w:type="character">
    <w:name w:val="WW8Num4z1"/>
    <w:next w:val="style47"/>
    <w:rPr/>
  </w:style>
  <w:style w:styleId="style48" w:type="character">
    <w:name w:val="WW8Num4z2"/>
    <w:next w:val="style48"/>
    <w:rPr/>
  </w:style>
  <w:style w:styleId="style49" w:type="character">
    <w:name w:val="WW8Num4z3"/>
    <w:next w:val="style49"/>
    <w:rPr/>
  </w:style>
  <w:style w:styleId="style50" w:type="character">
    <w:name w:val="WW8Num4z4"/>
    <w:next w:val="style50"/>
    <w:rPr/>
  </w:style>
  <w:style w:styleId="style51" w:type="character">
    <w:name w:val="WW8Num4z5"/>
    <w:next w:val="style51"/>
    <w:rPr/>
  </w:style>
  <w:style w:styleId="style52" w:type="character">
    <w:name w:val="WW8Num4z6"/>
    <w:next w:val="style52"/>
    <w:rPr/>
  </w:style>
  <w:style w:styleId="style53" w:type="character">
    <w:name w:val="WW8Num4z7"/>
    <w:next w:val="style53"/>
    <w:rPr/>
  </w:style>
  <w:style w:styleId="style54" w:type="character">
    <w:name w:val="WW8Num4z8"/>
    <w:next w:val="style54"/>
    <w:rPr/>
  </w:style>
  <w:style w:styleId="style55" w:type="character">
    <w:name w:val="WW8Num5z0"/>
    <w:next w:val="style55"/>
    <w:rPr/>
  </w:style>
  <w:style w:styleId="style56" w:type="character">
    <w:name w:val="WW8Num5z1"/>
    <w:next w:val="style56"/>
    <w:rPr/>
  </w:style>
  <w:style w:styleId="style57" w:type="character">
    <w:name w:val="WW8Num5z2"/>
    <w:next w:val="style57"/>
    <w:rPr/>
  </w:style>
  <w:style w:styleId="style58" w:type="character">
    <w:name w:val="WW8Num5z3"/>
    <w:next w:val="style58"/>
    <w:rPr/>
  </w:style>
  <w:style w:styleId="style59" w:type="character">
    <w:name w:val="WW8Num5z4"/>
    <w:next w:val="style59"/>
    <w:rPr/>
  </w:style>
  <w:style w:styleId="style60" w:type="character">
    <w:name w:val="WW8Num5z5"/>
    <w:next w:val="style60"/>
    <w:rPr/>
  </w:style>
  <w:style w:styleId="style61" w:type="character">
    <w:name w:val="WW8Num5z6"/>
    <w:next w:val="style61"/>
    <w:rPr/>
  </w:style>
  <w:style w:styleId="style62" w:type="character">
    <w:name w:val="WW8Num5z7"/>
    <w:next w:val="style62"/>
    <w:rPr/>
  </w:style>
  <w:style w:styleId="style63" w:type="character">
    <w:name w:val="WW8Num5z8"/>
    <w:next w:val="style63"/>
    <w:rPr/>
  </w:style>
  <w:style w:styleId="style64" w:type="character">
    <w:name w:val="WW8Num6z0"/>
    <w:next w:val="style64"/>
    <w:rPr/>
  </w:style>
  <w:style w:styleId="style65" w:type="character">
    <w:name w:val="WW8Num6z1"/>
    <w:next w:val="style65"/>
    <w:rPr/>
  </w:style>
  <w:style w:styleId="style66" w:type="character">
    <w:name w:val="WW8Num6z2"/>
    <w:next w:val="style66"/>
    <w:rPr/>
  </w:style>
  <w:style w:styleId="style67" w:type="character">
    <w:name w:val="WW8Num6z3"/>
    <w:next w:val="style67"/>
    <w:rPr/>
  </w:style>
  <w:style w:styleId="style68" w:type="character">
    <w:name w:val="WW8Num6z4"/>
    <w:next w:val="style68"/>
    <w:rPr/>
  </w:style>
  <w:style w:styleId="style69" w:type="character">
    <w:name w:val="WW8Num6z5"/>
    <w:next w:val="style69"/>
    <w:rPr/>
  </w:style>
  <w:style w:styleId="style70" w:type="character">
    <w:name w:val="WW8Num6z6"/>
    <w:next w:val="style70"/>
    <w:rPr/>
  </w:style>
  <w:style w:styleId="style71" w:type="character">
    <w:name w:val="WW8Num6z7"/>
    <w:next w:val="style71"/>
    <w:rPr/>
  </w:style>
  <w:style w:styleId="style72" w:type="character">
    <w:name w:val="WW8Num6z8"/>
    <w:next w:val="style72"/>
    <w:rPr/>
  </w:style>
  <w:style w:styleId="style73" w:type="character">
    <w:name w:val="WW8Num7z0"/>
    <w:next w:val="style73"/>
    <w:rPr>
      <w:rFonts w:ascii="Times New Roman" w:cs="Times New Roman" w:eastAsia="Times New Roman" w:hAnsi="Times New Roman"/>
    </w:rPr>
  </w:style>
  <w:style w:styleId="style74" w:type="character">
    <w:name w:val="WW8Num7z1"/>
    <w:next w:val="style74"/>
    <w:rPr>
      <w:rFonts w:ascii="Courier New" w:cs="Courier New" w:eastAsia="Courier New" w:hAnsi="Courier New"/>
    </w:rPr>
  </w:style>
  <w:style w:styleId="style75" w:type="character">
    <w:name w:val="WW8Num7z2"/>
    <w:next w:val="style75"/>
    <w:rPr>
      <w:rFonts w:ascii="Wingdings" w:cs="Wingdings" w:eastAsia="Wingdings" w:hAnsi="Wingdings"/>
    </w:rPr>
  </w:style>
  <w:style w:styleId="style76" w:type="character">
    <w:name w:val="WW8Num7z3"/>
    <w:next w:val="style76"/>
    <w:rPr>
      <w:rFonts w:ascii="Symbol" w:cs="Symbol" w:eastAsia="Symbol" w:hAnsi="Symbol"/>
    </w:rPr>
  </w:style>
  <w:style w:styleId="style77" w:type="character">
    <w:name w:val="WW8Num8z0"/>
    <w:next w:val="style77"/>
    <w:rPr/>
  </w:style>
  <w:style w:styleId="style78" w:type="character">
    <w:name w:val="WW8Num8z1"/>
    <w:next w:val="style78"/>
    <w:rPr/>
  </w:style>
  <w:style w:styleId="style79" w:type="character">
    <w:name w:val="WW8Num8z2"/>
    <w:next w:val="style79"/>
    <w:rPr/>
  </w:style>
  <w:style w:styleId="style80" w:type="character">
    <w:name w:val="WW8Num8z3"/>
    <w:next w:val="style80"/>
    <w:rPr/>
  </w:style>
  <w:style w:styleId="style81" w:type="character">
    <w:name w:val="WW8Num8z4"/>
    <w:next w:val="style81"/>
    <w:rPr/>
  </w:style>
  <w:style w:styleId="style82" w:type="character">
    <w:name w:val="WW8Num8z5"/>
    <w:next w:val="style82"/>
    <w:rPr/>
  </w:style>
  <w:style w:styleId="style83" w:type="character">
    <w:name w:val="WW8Num8z6"/>
    <w:next w:val="style83"/>
    <w:rPr/>
  </w:style>
  <w:style w:styleId="style84" w:type="character">
    <w:name w:val="WW8Num8z7"/>
    <w:next w:val="style84"/>
    <w:rPr/>
  </w:style>
  <w:style w:styleId="style85" w:type="character">
    <w:name w:val="WW8Num8z8"/>
    <w:next w:val="style85"/>
    <w:rPr/>
  </w:style>
  <w:style w:styleId="style86" w:type="character">
    <w:name w:val="WW8Num9z0"/>
    <w:next w:val="style86"/>
    <w:rPr>
      <w:bCs/>
    </w:rPr>
  </w:style>
  <w:style w:styleId="style87" w:type="character">
    <w:name w:val="WW8Num9z1"/>
    <w:next w:val="style87"/>
    <w:rPr>
      <w:rFonts w:ascii="Times New Roman" w:cs="Times New Roman" w:eastAsia="Times New Roman" w:hAnsi="Times New Roman"/>
    </w:rPr>
  </w:style>
  <w:style w:styleId="style88" w:type="character">
    <w:name w:val="WW8Num9z2"/>
    <w:next w:val="style88"/>
    <w:rPr/>
  </w:style>
  <w:style w:styleId="style89" w:type="character">
    <w:name w:val="WW8Num9z3"/>
    <w:next w:val="style89"/>
    <w:rPr/>
  </w:style>
  <w:style w:styleId="style90" w:type="character">
    <w:name w:val="WW8Num9z4"/>
    <w:next w:val="style90"/>
    <w:rPr/>
  </w:style>
  <w:style w:styleId="style91" w:type="character">
    <w:name w:val="WW8Num9z5"/>
    <w:next w:val="style91"/>
    <w:rPr/>
  </w:style>
  <w:style w:styleId="style92" w:type="character">
    <w:name w:val="WW8Num9z6"/>
    <w:next w:val="style92"/>
    <w:rPr/>
  </w:style>
  <w:style w:styleId="style93" w:type="character">
    <w:name w:val="WW8Num9z7"/>
    <w:next w:val="style93"/>
    <w:rPr/>
  </w:style>
  <w:style w:styleId="style94" w:type="character">
    <w:name w:val="WW8Num9z8"/>
    <w:next w:val="style94"/>
    <w:rPr/>
  </w:style>
  <w:style w:styleId="style95" w:type="character">
    <w:name w:val="WW8Num10z0"/>
    <w:next w:val="style95"/>
    <w:rPr/>
  </w:style>
  <w:style w:styleId="style96" w:type="character">
    <w:name w:val="WW8Num10z1"/>
    <w:next w:val="style96"/>
    <w:rPr/>
  </w:style>
  <w:style w:styleId="style97" w:type="character">
    <w:name w:val="WW8Num10z2"/>
    <w:next w:val="style97"/>
    <w:rPr/>
  </w:style>
  <w:style w:styleId="style98" w:type="character">
    <w:name w:val="WW8Num10z3"/>
    <w:next w:val="style98"/>
    <w:rPr/>
  </w:style>
  <w:style w:styleId="style99" w:type="character">
    <w:name w:val="WW8Num10z4"/>
    <w:next w:val="style99"/>
    <w:rPr/>
  </w:style>
  <w:style w:styleId="style100" w:type="character">
    <w:name w:val="WW8Num10z5"/>
    <w:next w:val="style100"/>
    <w:rPr/>
  </w:style>
  <w:style w:styleId="style101" w:type="character">
    <w:name w:val="WW8Num10z6"/>
    <w:next w:val="style101"/>
    <w:rPr/>
  </w:style>
  <w:style w:styleId="style102" w:type="character">
    <w:name w:val="WW8Num10z7"/>
    <w:next w:val="style102"/>
    <w:rPr/>
  </w:style>
  <w:style w:styleId="style103" w:type="character">
    <w:name w:val="WW8Num10z8"/>
    <w:next w:val="style103"/>
    <w:rPr/>
  </w:style>
  <w:style w:styleId="style104" w:type="character">
    <w:name w:val="WW8Num11z0"/>
    <w:next w:val="style104"/>
    <w:rPr/>
  </w:style>
  <w:style w:styleId="style105" w:type="character">
    <w:name w:val="WW8Num11z1"/>
    <w:next w:val="style105"/>
    <w:rPr/>
  </w:style>
  <w:style w:styleId="style106" w:type="character">
    <w:name w:val="WW8Num11z2"/>
    <w:next w:val="style106"/>
    <w:rPr/>
  </w:style>
  <w:style w:styleId="style107" w:type="character">
    <w:name w:val="WW8Num11z3"/>
    <w:next w:val="style107"/>
    <w:rPr/>
  </w:style>
  <w:style w:styleId="style108" w:type="character">
    <w:name w:val="WW8Num11z4"/>
    <w:next w:val="style108"/>
    <w:rPr/>
  </w:style>
  <w:style w:styleId="style109" w:type="character">
    <w:name w:val="WW8Num11z5"/>
    <w:next w:val="style109"/>
    <w:rPr/>
  </w:style>
  <w:style w:styleId="style110" w:type="character">
    <w:name w:val="WW8Num11z6"/>
    <w:next w:val="style110"/>
    <w:rPr/>
  </w:style>
  <w:style w:styleId="style111" w:type="character">
    <w:name w:val="WW8Num11z7"/>
    <w:next w:val="style111"/>
    <w:rPr/>
  </w:style>
  <w:style w:styleId="style112" w:type="character">
    <w:name w:val="WW8Num11z8"/>
    <w:next w:val="style112"/>
    <w:rPr/>
  </w:style>
  <w:style w:styleId="style113" w:type="character">
    <w:name w:val="WW8Num12z0"/>
    <w:next w:val="style113"/>
    <w:rPr/>
  </w:style>
  <w:style w:styleId="style114" w:type="character">
    <w:name w:val="WW8Num12z1"/>
    <w:next w:val="style114"/>
    <w:rPr/>
  </w:style>
  <w:style w:styleId="style115" w:type="character">
    <w:name w:val="WW8Num12z2"/>
    <w:next w:val="style115"/>
    <w:rPr/>
  </w:style>
  <w:style w:styleId="style116" w:type="character">
    <w:name w:val="WW8Num12z3"/>
    <w:next w:val="style116"/>
    <w:rPr/>
  </w:style>
  <w:style w:styleId="style117" w:type="character">
    <w:name w:val="WW8Num12z4"/>
    <w:next w:val="style117"/>
    <w:rPr/>
  </w:style>
  <w:style w:styleId="style118" w:type="character">
    <w:name w:val="WW8Num12z5"/>
    <w:next w:val="style118"/>
    <w:rPr/>
  </w:style>
  <w:style w:styleId="style119" w:type="character">
    <w:name w:val="WW8Num12z6"/>
    <w:next w:val="style119"/>
    <w:rPr/>
  </w:style>
  <w:style w:styleId="style120" w:type="character">
    <w:name w:val="WW8Num12z7"/>
    <w:next w:val="style120"/>
    <w:rPr/>
  </w:style>
  <w:style w:styleId="style121" w:type="character">
    <w:name w:val="WW8Num12z8"/>
    <w:next w:val="style121"/>
    <w:rPr/>
  </w:style>
  <w:style w:styleId="style122" w:type="character">
    <w:name w:val="WW8Num13z0"/>
    <w:next w:val="style122"/>
    <w:rPr/>
  </w:style>
  <w:style w:styleId="style123" w:type="character">
    <w:name w:val="WW8Num13z1"/>
    <w:next w:val="style123"/>
    <w:rPr/>
  </w:style>
  <w:style w:styleId="style124" w:type="character">
    <w:name w:val="WW8Num13z2"/>
    <w:next w:val="style124"/>
    <w:rPr/>
  </w:style>
  <w:style w:styleId="style125" w:type="character">
    <w:name w:val="WW8Num13z3"/>
    <w:next w:val="style125"/>
    <w:rPr/>
  </w:style>
  <w:style w:styleId="style126" w:type="character">
    <w:name w:val="WW8Num13z4"/>
    <w:next w:val="style126"/>
    <w:rPr/>
  </w:style>
  <w:style w:styleId="style127" w:type="character">
    <w:name w:val="WW8Num13z5"/>
    <w:next w:val="style127"/>
    <w:rPr/>
  </w:style>
  <w:style w:styleId="style128" w:type="character">
    <w:name w:val="WW8Num13z6"/>
    <w:next w:val="style128"/>
    <w:rPr/>
  </w:style>
  <w:style w:styleId="style129" w:type="character">
    <w:name w:val="WW8Num13z7"/>
    <w:next w:val="style129"/>
    <w:rPr/>
  </w:style>
  <w:style w:styleId="style130" w:type="character">
    <w:name w:val="WW8Num13z8"/>
    <w:next w:val="style130"/>
    <w:rPr/>
  </w:style>
  <w:style w:styleId="style131" w:type="character">
    <w:name w:val="WW8Num14z0"/>
    <w:next w:val="style131"/>
    <w:rPr/>
  </w:style>
  <w:style w:styleId="style132" w:type="character">
    <w:name w:val="WW8Num14z1"/>
    <w:next w:val="style132"/>
    <w:rPr/>
  </w:style>
  <w:style w:styleId="style133" w:type="character">
    <w:name w:val="WW8Num14z2"/>
    <w:next w:val="style133"/>
    <w:rPr/>
  </w:style>
  <w:style w:styleId="style134" w:type="character">
    <w:name w:val="WW8Num14z3"/>
    <w:next w:val="style134"/>
    <w:rPr/>
  </w:style>
  <w:style w:styleId="style135" w:type="character">
    <w:name w:val="WW8Num14z4"/>
    <w:next w:val="style135"/>
    <w:rPr/>
  </w:style>
  <w:style w:styleId="style136" w:type="character">
    <w:name w:val="WW8Num14z5"/>
    <w:next w:val="style136"/>
    <w:rPr/>
  </w:style>
  <w:style w:styleId="style137" w:type="character">
    <w:name w:val="WW8Num14z6"/>
    <w:next w:val="style137"/>
    <w:rPr/>
  </w:style>
  <w:style w:styleId="style138" w:type="character">
    <w:name w:val="WW8Num14z7"/>
    <w:next w:val="style138"/>
    <w:rPr/>
  </w:style>
  <w:style w:styleId="style139" w:type="character">
    <w:name w:val="WW8Num14z8"/>
    <w:next w:val="style139"/>
    <w:rPr/>
  </w:style>
  <w:style w:styleId="style140" w:type="character">
    <w:name w:val="WW8Num15z0"/>
    <w:next w:val="style140"/>
    <w:rPr/>
  </w:style>
  <w:style w:styleId="style141" w:type="character">
    <w:name w:val="WW8Num15z1"/>
    <w:next w:val="style141"/>
    <w:rPr/>
  </w:style>
  <w:style w:styleId="style142" w:type="character">
    <w:name w:val="WW8Num15z2"/>
    <w:next w:val="style142"/>
    <w:rPr/>
  </w:style>
  <w:style w:styleId="style143" w:type="character">
    <w:name w:val="WW8Num15z3"/>
    <w:next w:val="style143"/>
    <w:rPr/>
  </w:style>
  <w:style w:styleId="style144" w:type="character">
    <w:name w:val="WW8Num15z4"/>
    <w:next w:val="style144"/>
    <w:rPr/>
  </w:style>
  <w:style w:styleId="style145" w:type="character">
    <w:name w:val="WW8Num15z5"/>
    <w:next w:val="style145"/>
    <w:rPr/>
  </w:style>
  <w:style w:styleId="style146" w:type="character">
    <w:name w:val="WW8Num15z6"/>
    <w:next w:val="style146"/>
    <w:rPr/>
  </w:style>
  <w:style w:styleId="style147" w:type="character">
    <w:name w:val="WW8Num15z7"/>
    <w:next w:val="style147"/>
    <w:rPr/>
  </w:style>
  <w:style w:styleId="style148" w:type="character">
    <w:name w:val="WW8Num15z8"/>
    <w:next w:val="style148"/>
    <w:rPr/>
  </w:style>
  <w:style w:styleId="style149" w:type="character">
    <w:name w:val="Standardní písmo odstavce1"/>
    <w:next w:val="style149"/>
    <w:rPr/>
  </w:style>
  <w:style w:styleId="style150" w:type="character">
    <w:name w:val="Internetový odkaz"/>
    <w:basedOn w:val="style15"/>
    <w:next w:val="style150"/>
    <w:rPr>
      <w:color w:val="0563C1"/>
      <w:u w:val="single"/>
      <w:lang w:bidi="zxx-" w:eastAsia="zxx-" w:val="zxx-"/>
    </w:rPr>
  </w:style>
  <w:style w:styleId="style151" w:type="character">
    <w:name w:val="Navštívený internetový odkaz"/>
    <w:next w:val="style151"/>
    <w:rPr>
      <w:color w:val="800080"/>
      <w:u w:val="single"/>
      <w:lang w:bidi="zxx-" w:eastAsia="zxx-" w:val="zxx-"/>
    </w:rPr>
  </w:style>
  <w:style w:styleId="style152" w:type="character">
    <w:name w:val="Silné zdůraznění"/>
    <w:next w:val="style152"/>
    <w:rPr>
      <w:b/>
      <w:bCs/>
    </w:rPr>
  </w:style>
  <w:style w:styleId="style153" w:type="character">
    <w:name w:val="Zdůraznění"/>
    <w:next w:val="style153"/>
    <w:rPr>
      <w:i/>
      <w:iCs/>
    </w:rPr>
  </w:style>
  <w:style w:styleId="style154" w:type="character">
    <w:name w:val="ListLabel 1"/>
    <w:next w:val="style154"/>
    <w:rPr>
      <w:b w:val="false"/>
      <w:color w:val="000000"/>
    </w:rPr>
  </w:style>
  <w:style w:styleId="style155" w:type="character">
    <w:name w:val="ListLabel 2"/>
    <w:next w:val="style155"/>
    <w:rPr>
      <w:b w:val="false"/>
      <w:bCs/>
      <w:i w:val="false"/>
      <w:iCs w:val="false"/>
      <w:color w:val="000000"/>
      <w:szCs w:val="20"/>
    </w:rPr>
  </w:style>
  <w:style w:styleId="style156" w:type="character">
    <w:name w:val="ListLabel 3"/>
    <w:next w:val="style156"/>
    <w:rPr>
      <w:rFonts w:cs="Times New Roman" w:eastAsia="SimSun"/>
    </w:rPr>
  </w:style>
  <w:style w:styleId="style157" w:type="character">
    <w:name w:val="ListLabel 4"/>
    <w:next w:val="style157"/>
    <w:rPr>
      <w:rFonts w:cs="Courier New"/>
    </w:rPr>
  </w:style>
  <w:style w:styleId="style158" w:type="character">
    <w:name w:val="ListLabel 5"/>
    <w:next w:val="style158"/>
    <w:rPr>
      <w:rFonts w:cs="Symbol"/>
    </w:rPr>
  </w:style>
  <w:style w:styleId="style159" w:type="character">
    <w:name w:val="ListLabel 6"/>
    <w:next w:val="style159"/>
    <w:rPr>
      <w:rFonts w:cs="Courier New"/>
    </w:rPr>
  </w:style>
  <w:style w:styleId="style160" w:type="character">
    <w:name w:val="ListLabel 7"/>
    <w:next w:val="style160"/>
    <w:rPr>
      <w:rFonts w:cs="Wingdings"/>
    </w:rPr>
  </w:style>
  <w:style w:styleId="style161" w:type="character">
    <w:name w:val="ListLabel 8"/>
    <w:next w:val="style161"/>
    <w:rPr>
      <w:rFonts w:cs="Symbol"/>
    </w:rPr>
  </w:style>
  <w:style w:styleId="style162" w:type="character">
    <w:name w:val="ListLabel 9"/>
    <w:next w:val="style162"/>
    <w:rPr>
      <w:rFonts w:cs="Courier New"/>
    </w:rPr>
  </w:style>
  <w:style w:styleId="style163" w:type="character">
    <w:name w:val="ListLabel 10"/>
    <w:next w:val="style163"/>
    <w:rPr>
      <w:rFonts w:cs="Wingdings"/>
    </w:rPr>
  </w:style>
  <w:style w:styleId="style164" w:type="paragraph">
    <w:name w:val="Nadpis"/>
    <w:basedOn w:val="style0"/>
    <w:next w:val="style165"/>
    <w:pPr>
      <w:keepNext/>
      <w:spacing w:after="120" w:before="240"/>
      <w:contextualSpacing w:val="false"/>
      <w:jc w:val="center"/>
    </w:pPr>
    <w:rPr>
      <w:rFonts w:ascii="Arial" w:cs="Arial" w:eastAsia="Microsoft YaHei" w:hAnsi="Arial"/>
      <w:b/>
      <w:bCs/>
      <w:caps/>
      <w:sz w:val="28"/>
      <w:szCs w:val="28"/>
    </w:rPr>
  </w:style>
  <w:style w:styleId="style165" w:type="paragraph">
    <w:name w:val="Tělo textu"/>
    <w:basedOn w:val="style0"/>
    <w:next w:val="style165"/>
    <w:pPr>
      <w:spacing w:after="120" w:before="0"/>
      <w:contextualSpacing w:val="false"/>
      <w:jc w:val="both"/>
    </w:pPr>
    <w:rPr/>
  </w:style>
  <w:style w:styleId="style166" w:type="paragraph">
    <w:name w:val="Seznam"/>
    <w:basedOn w:val="style165"/>
    <w:next w:val="style166"/>
    <w:pPr/>
    <w:rPr>
      <w:rFonts w:cs="Mangal"/>
    </w:rPr>
  </w:style>
  <w:style w:styleId="style167" w:type="paragraph">
    <w:name w:val="Popisek"/>
    <w:basedOn w:val="style0"/>
    <w:next w:val="style16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68" w:type="paragraph">
    <w:name w:val="Rejstřík"/>
    <w:basedOn w:val="style0"/>
    <w:next w:val="style168"/>
    <w:pPr>
      <w:suppressLineNumbers/>
    </w:pPr>
    <w:rPr>
      <w:rFonts w:cs="Mangal"/>
    </w:rPr>
  </w:style>
  <w:style w:styleId="style169" w:type="paragraph">
    <w:name w:val="caption"/>
    <w:basedOn w:val="style0"/>
    <w:next w:val="style169"/>
    <w:pPr>
      <w:suppressLineNumbers/>
      <w:spacing w:after="120" w:before="120"/>
      <w:contextualSpacing w:val="false"/>
    </w:pPr>
    <w:rPr>
      <w:rFonts w:cs="Mangal"/>
      <w:i/>
      <w:iCs/>
    </w:rPr>
  </w:style>
  <w:style w:styleId="style170" w:type="paragraph">
    <w:name w:val="Titulek3"/>
    <w:basedOn w:val="style0"/>
    <w:next w:val="style170"/>
    <w:pPr>
      <w:suppressLineNumbers/>
      <w:spacing w:after="120" w:before="120"/>
      <w:contextualSpacing w:val="false"/>
    </w:pPr>
    <w:rPr>
      <w:rFonts w:cs="Mangal"/>
      <w:i/>
      <w:iCs/>
    </w:rPr>
  </w:style>
  <w:style w:styleId="style171" w:type="paragraph">
    <w:name w:val="Titulek2"/>
    <w:basedOn w:val="style0"/>
    <w:next w:val="style171"/>
    <w:pPr>
      <w:suppressLineNumbers/>
      <w:spacing w:after="120" w:before="120"/>
      <w:contextualSpacing w:val="false"/>
    </w:pPr>
    <w:rPr>
      <w:rFonts w:cs="Mangal"/>
      <w:i/>
      <w:iCs/>
    </w:rPr>
  </w:style>
  <w:style w:styleId="style172" w:type="paragraph">
    <w:name w:val="Titulek1"/>
    <w:basedOn w:val="style0"/>
    <w:next w:val="style172"/>
    <w:pPr>
      <w:suppressLineNumbers/>
      <w:spacing w:after="120" w:before="120"/>
      <w:contextualSpacing w:val="false"/>
    </w:pPr>
    <w:rPr>
      <w:rFonts w:cs="Mangal"/>
      <w:i/>
      <w:iCs/>
    </w:rPr>
  </w:style>
  <w:style w:styleId="style173" w:type="paragraph">
    <w:name w:val="Odsazení těla textu"/>
    <w:basedOn w:val="style0"/>
    <w:next w:val="style173"/>
    <w:pPr>
      <w:ind w:hanging="720" w:left="720" w:right="0"/>
    </w:pPr>
    <w:rPr>
      <w:sz w:val="20"/>
    </w:rPr>
  </w:style>
  <w:style w:styleId="style174" w:type="paragraph">
    <w:name w:val="HTML Preformatted"/>
    <w:basedOn w:val="style0"/>
    <w:next w:val="style174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Courier New" w:cs="Courier New" w:eastAsia="Courier New" w:hAnsi="Courier New"/>
      <w:sz w:val="20"/>
      <w:szCs w:val="20"/>
    </w:rPr>
  </w:style>
  <w:style w:styleId="style175" w:type="paragraph">
    <w:name w:val="List Paragraph"/>
    <w:basedOn w:val="style0"/>
    <w:next w:val="style175"/>
    <w:pPr>
      <w:ind w:hanging="0" w:left="720" w:right="0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2018-04-03T20:52:00Z</dcterms:created>
  <dc:creator>Jan Vaněček</dc:creator>
  <cp:lastModifiedBy>BARA</cp:lastModifiedBy>
  <cp:lastPrinted>2013-12-03T15:02:00Z</cp:lastPrinted>
  <dcterms:modified xsi:type="dcterms:W3CDTF">2018-04-03T20:52:00Z</dcterms:modified>
  <cp:revision>2</cp:revision>
  <dc:title>ZÁPIS Z JEDNÁNÍ VELKÉ RADY JČ OBLASTI DNE 15</dc:title>
</cp:coreProperties>
</file>